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BB9F" w14:textId="77777777" w:rsidR="000F4813" w:rsidRDefault="000F4813" w:rsidP="00D638DC">
      <w:pPr>
        <w:jc w:val="center"/>
        <w:rPr>
          <w:rFonts w:ascii="Arial" w:hAnsi="Arial" w:cs="Arial"/>
          <w:b/>
          <w:bCs/>
        </w:rPr>
      </w:pPr>
    </w:p>
    <w:p w14:paraId="01A47AF6" w14:textId="77777777" w:rsidR="00FC10B0" w:rsidRPr="000F4813" w:rsidRDefault="00FC10B0" w:rsidP="00D638DC">
      <w:pPr>
        <w:jc w:val="center"/>
        <w:rPr>
          <w:rFonts w:ascii="Arial" w:hAnsi="Arial" w:cs="Arial"/>
          <w:b/>
          <w:bCs/>
        </w:rPr>
      </w:pPr>
      <w:r w:rsidRPr="000F4813">
        <w:rPr>
          <w:rFonts w:ascii="Arial" w:hAnsi="Arial" w:cs="Arial"/>
          <w:b/>
          <w:bCs/>
        </w:rPr>
        <w:t>Quick Tips for Filming with Mobile Devices</w:t>
      </w:r>
    </w:p>
    <w:p w14:paraId="1E0DEBB0" w14:textId="77777777" w:rsidR="00D638DC" w:rsidRPr="000F4813" w:rsidRDefault="00D638DC" w:rsidP="00D638DC">
      <w:pPr>
        <w:jc w:val="center"/>
        <w:rPr>
          <w:rFonts w:ascii="Arial" w:hAnsi="Arial" w:cs="Arial"/>
          <w:b/>
          <w:bCs/>
          <w:sz w:val="20"/>
          <w:szCs w:val="20"/>
        </w:rPr>
      </w:pPr>
    </w:p>
    <w:p w14:paraId="17177AE2" w14:textId="77777777" w:rsidR="00FC10B0" w:rsidRPr="000F4813" w:rsidRDefault="00FC10B0" w:rsidP="00D638DC">
      <w:pPr>
        <w:rPr>
          <w:rFonts w:ascii="Arial" w:hAnsi="Arial" w:cs="Arial"/>
          <w:b/>
          <w:bCs/>
          <w:color w:val="C00000"/>
          <w:sz w:val="20"/>
          <w:szCs w:val="20"/>
        </w:rPr>
      </w:pPr>
      <w:r w:rsidRPr="000F4813">
        <w:rPr>
          <w:rFonts w:ascii="Arial" w:hAnsi="Arial" w:cs="Arial"/>
          <w:b/>
          <w:bCs/>
          <w:color w:val="C00000"/>
          <w:sz w:val="20"/>
          <w:szCs w:val="20"/>
        </w:rPr>
        <w:t>FILMING TALKING POINTS/FILMING SUGGESTIONS</w:t>
      </w:r>
      <w:r w:rsidR="00D638DC" w:rsidRPr="000F4813">
        <w:rPr>
          <w:rFonts w:ascii="Arial" w:hAnsi="Arial" w:cs="Arial"/>
          <w:b/>
          <w:bCs/>
          <w:color w:val="C00000"/>
          <w:sz w:val="20"/>
          <w:szCs w:val="20"/>
        </w:rPr>
        <w:t>/FILMING BASICS</w:t>
      </w:r>
    </w:p>
    <w:p w14:paraId="7AD1FB10" w14:textId="77777777" w:rsidR="00FC10B0" w:rsidRPr="000F4813" w:rsidRDefault="00FC10B0" w:rsidP="00D638DC">
      <w:pPr>
        <w:rPr>
          <w:rFonts w:ascii="Arial" w:hAnsi="Arial" w:cs="Arial"/>
          <w:sz w:val="20"/>
          <w:szCs w:val="20"/>
        </w:rPr>
      </w:pPr>
    </w:p>
    <w:p w14:paraId="64999DE4" w14:textId="77777777" w:rsidR="00FC10B0" w:rsidRPr="000F4813" w:rsidRDefault="00FC10B0" w:rsidP="00D638DC">
      <w:pPr>
        <w:numPr>
          <w:ilvl w:val="0"/>
          <w:numId w:val="7"/>
        </w:numPr>
        <w:rPr>
          <w:rFonts w:ascii="Arial" w:hAnsi="Arial" w:cs="Arial"/>
          <w:sz w:val="20"/>
          <w:szCs w:val="20"/>
        </w:rPr>
      </w:pPr>
      <w:r w:rsidRPr="000F4813">
        <w:rPr>
          <w:rFonts w:ascii="Arial" w:hAnsi="Arial" w:cs="Arial"/>
          <w:sz w:val="20"/>
          <w:szCs w:val="20"/>
        </w:rPr>
        <w:t>Introduce yourself</w:t>
      </w:r>
    </w:p>
    <w:p w14:paraId="744B2CD6" w14:textId="77777777" w:rsidR="00D638DC" w:rsidRPr="000F4813" w:rsidRDefault="00FC10B0" w:rsidP="00D638DC">
      <w:pPr>
        <w:numPr>
          <w:ilvl w:val="0"/>
          <w:numId w:val="7"/>
        </w:numPr>
        <w:rPr>
          <w:rFonts w:ascii="Arial" w:hAnsi="Arial" w:cs="Arial"/>
          <w:sz w:val="20"/>
          <w:szCs w:val="20"/>
        </w:rPr>
      </w:pPr>
      <w:r w:rsidRPr="000F4813">
        <w:rPr>
          <w:rFonts w:ascii="Arial" w:hAnsi="Arial" w:cs="Arial"/>
          <w:sz w:val="20"/>
          <w:szCs w:val="20"/>
        </w:rPr>
        <w:t xml:space="preserve">Include your relationship to </w:t>
      </w:r>
      <w:r w:rsidR="000F4813">
        <w:rPr>
          <w:rFonts w:ascii="Arial" w:hAnsi="Arial" w:cs="Arial"/>
          <w:sz w:val="20"/>
          <w:szCs w:val="20"/>
        </w:rPr>
        <w:t>the American Evaluation Association (AEA).</w:t>
      </w:r>
    </w:p>
    <w:p w14:paraId="0303F4FF" w14:textId="77777777" w:rsidR="00FC10B0" w:rsidRPr="000F4813" w:rsidRDefault="000F4813" w:rsidP="00D638DC">
      <w:pPr>
        <w:numPr>
          <w:ilvl w:val="0"/>
          <w:numId w:val="7"/>
        </w:numPr>
        <w:rPr>
          <w:rFonts w:ascii="Arial" w:hAnsi="Arial" w:cs="Arial"/>
          <w:sz w:val="20"/>
          <w:szCs w:val="20"/>
        </w:rPr>
      </w:pPr>
      <w:r>
        <w:rPr>
          <w:rFonts w:ascii="Arial" w:hAnsi="Arial" w:cs="Arial"/>
          <w:sz w:val="20"/>
          <w:szCs w:val="20"/>
        </w:rPr>
        <w:t>Do</w:t>
      </w:r>
      <w:r w:rsidR="00FC10B0" w:rsidRPr="000F4813">
        <w:rPr>
          <w:rFonts w:ascii="Arial" w:hAnsi="Arial" w:cs="Arial"/>
          <w:sz w:val="20"/>
          <w:szCs w:val="20"/>
        </w:rPr>
        <w:t xml:space="preserve"> not wear the same color clothing that is displayed in the background of the scene being filmed.</w:t>
      </w:r>
    </w:p>
    <w:p w14:paraId="49DA99CD" w14:textId="77777777" w:rsidR="00FC10B0" w:rsidRPr="000F4813" w:rsidRDefault="000F4813" w:rsidP="00D638DC">
      <w:pPr>
        <w:numPr>
          <w:ilvl w:val="0"/>
          <w:numId w:val="7"/>
        </w:numPr>
        <w:rPr>
          <w:rFonts w:ascii="Arial" w:hAnsi="Arial" w:cs="Arial"/>
          <w:sz w:val="20"/>
          <w:szCs w:val="20"/>
        </w:rPr>
      </w:pPr>
      <w:r>
        <w:rPr>
          <w:rFonts w:ascii="Arial" w:hAnsi="Arial" w:cs="Arial"/>
          <w:sz w:val="20"/>
          <w:szCs w:val="20"/>
        </w:rPr>
        <w:t>Feel free to</w:t>
      </w:r>
      <w:r w:rsidR="00FC10B0" w:rsidRPr="000F4813">
        <w:rPr>
          <w:rFonts w:ascii="Arial" w:hAnsi="Arial" w:cs="Arial"/>
          <w:sz w:val="20"/>
          <w:szCs w:val="20"/>
        </w:rPr>
        <w:t xml:space="preserve"> film </w:t>
      </w:r>
      <w:r>
        <w:rPr>
          <w:rFonts w:ascii="Arial" w:hAnsi="Arial" w:cs="Arial"/>
          <w:sz w:val="20"/>
          <w:szCs w:val="20"/>
        </w:rPr>
        <w:t xml:space="preserve">or practice </w:t>
      </w:r>
      <w:r w:rsidR="00FC10B0" w:rsidRPr="000F4813">
        <w:rPr>
          <w:rFonts w:ascii="Arial" w:hAnsi="Arial" w:cs="Arial"/>
          <w:sz w:val="20"/>
          <w:szCs w:val="20"/>
        </w:rPr>
        <w:t xml:space="preserve">a few times to gain a comfort level in front of a </w:t>
      </w:r>
      <w:r>
        <w:rPr>
          <w:rFonts w:ascii="Arial" w:hAnsi="Arial" w:cs="Arial"/>
          <w:sz w:val="20"/>
          <w:szCs w:val="20"/>
        </w:rPr>
        <w:t>camera.</w:t>
      </w:r>
    </w:p>
    <w:p w14:paraId="624B2C08" w14:textId="77777777" w:rsidR="00D638DC" w:rsidRDefault="00FC10B0" w:rsidP="000F4813">
      <w:pPr>
        <w:numPr>
          <w:ilvl w:val="0"/>
          <w:numId w:val="7"/>
        </w:numPr>
        <w:rPr>
          <w:rFonts w:ascii="Arial" w:hAnsi="Arial" w:cs="Arial"/>
          <w:sz w:val="20"/>
          <w:szCs w:val="20"/>
        </w:rPr>
      </w:pPr>
      <w:r w:rsidRPr="000F4813">
        <w:rPr>
          <w:rFonts w:ascii="Arial" w:hAnsi="Arial" w:cs="Arial"/>
          <w:sz w:val="20"/>
          <w:szCs w:val="20"/>
        </w:rPr>
        <w:t>Footage format should be submitted in QuickTime format (.mov, mp4) when available</w:t>
      </w:r>
    </w:p>
    <w:p w14:paraId="78E52896" w14:textId="77777777" w:rsidR="000F4813" w:rsidRPr="000F4813" w:rsidRDefault="000F4813" w:rsidP="000F4813">
      <w:pPr>
        <w:rPr>
          <w:rFonts w:ascii="Arial" w:hAnsi="Arial" w:cs="Arial"/>
          <w:sz w:val="20"/>
          <w:szCs w:val="20"/>
        </w:rPr>
      </w:pPr>
    </w:p>
    <w:p w14:paraId="0A530219" w14:textId="77777777" w:rsidR="00FC10B0" w:rsidRPr="000F4813" w:rsidRDefault="00FC10B0" w:rsidP="00D638DC">
      <w:pPr>
        <w:rPr>
          <w:rFonts w:ascii="Arial" w:hAnsi="Arial" w:cs="Arial"/>
          <w:b/>
          <w:bCs/>
          <w:color w:val="C00000"/>
          <w:sz w:val="20"/>
          <w:szCs w:val="20"/>
        </w:rPr>
      </w:pPr>
      <w:r w:rsidRPr="000F4813">
        <w:rPr>
          <w:rFonts w:ascii="Arial" w:hAnsi="Arial" w:cs="Arial"/>
          <w:b/>
          <w:bCs/>
          <w:color w:val="C00000"/>
          <w:sz w:val="20"/>
          <w:szCs w:val="20"/>
        </w:rPr>
        <w:t>LOCATION</w:t>
      </w:r>
    </w:p>
    <w:p w14:paraId="2D843972" w14:textId="77777777" w:rsidR="00FC10B0" w:rsidRPr="000F4813" w:rsidRDefault="00FC10B0" w:rsidP="00D638DC">
      <w:pPr>
        <w:numPr>
          <w:ilvl w:val="0"/>
          <w:numId w:val="8"/>
        </w:numPr>
        <w:rPr>
          <w:rFonts w:ascii="Arial" w:hAnsi="Arial" w:cs="Arial"/>
          <w:sz w:val="20"/>
          <w:szCs w:val="20"/>
        </w:rPr>
      </w:pPr>
      <w:r w:rsidRPr="000F4813">
        <w:rPr>
          <w:rFonts w:ascii="Arial" w:hAnsi="Arial" w:cs="Arial"/>
          <w:sz w:val="20"/>
          <w:szCs w:val="20"/>
        </w:rPr>
        <w:t>Pick a location that is quiet and free from any ambient noise. Pay close attention to any air system background noise or outside noise that made interfere with filming.</w:t>
      </w:r>
    </w:p>
    <w:p w14:paraId="449CA561" w14:textId="77777777" w:rsidR="00FC10B0" w:rsidRPr="000F4813" w:rsidRDefault="00FC10B0" w:rsidP="00D638DC">
      <w:pPr>
        <w:numPr>
          <w:ilvl w:val="0"/>
          <w:numId w:val="8"/>
        </w:numPr>
        <w:rPr>
          <w:rFonts w:ascii="Arial" w:hAnsi="Arial" w:cs="Arial"/>
          <w:sz w:val="20"/>
          <w:szCs w:val="20"/>
        </w:rPr>
      </w:pPr>
      <w:r w:rsidRPr="000F4813">
        <w:rPr>
          <w:rFonts w:ascii="Arial" w:hAnsi="Arial" w:cs="Arial"/>
          <w:sz w:val="20"/>
          <w:szCs w:val="20"/>
        </w:rPr>
        <w:t>Please avoid filming outside as there will be no control of ambient noise.</w:t>
      </w:r>
    </w:p>
    <w:p w14:paraId="48814158" w14:textId="77777777" w:rsidR="00FC10B0" w:rsidRPr="000F4813" w:rsidRDefault="00FC10B0" w:rsidP="00D638DC">
      <w:pPr>
        <w:numPr>
          <w:ilvl w:val="0"/>
          <w:numId w:val="8"/>
        </w:numPr>
        <w:rPr>
          <w:rFonts w:ascii="Arial" w:hAnsi="Arial" w:cs="Arial"/>
          <w:sz w:val="20"/>
          <w:szCs w:val="20"/>
        </w:rPr>
      </w:pPr>
      <w:r w:rsidRPr="000F4813">
        <w:rPr>
          <w:rFonts w:ascii="Arial" w:hAnsi="Arial" w:cs="Arial"/>
          <w:sz w:val="20"/>
          <w:szCs w:val="20"/>
        </w:rPr>
        <w:t xml:space="preserve">A light source (such as a directional light or window) should be placed behind the camera, facing </w:t>
      </w:r>
      <w:r w:rsidR="000F4813">
        <w:rPr>
          <w:rFonts w:ascii="Arial" w:hAnsi="Arial" w:cs="Arial"/>
          <w:sz w:val="20"/>
          <w:szCs w:val="20"/>
        </w:rPr>
        <w:t xml:space="preserve">your </w:t>
      </w:r>
      <w:r w:rsidRPr="000F4813">
        <w:rPr>
          <w:rFonts w:ascii="Arial" w:hAnsi="Arial" w:cs="Arial"/>
          <w:sz w:val="20"/>
          <w:szCs w:val="20"/>
        </w:rPr>
        <w:t>face. Avoid filming with the camera facing a window or bright light as the camera’s sensors will not judge the light correctly.</w:t>
      </w:r>
    </w:p>
    <w:p w14:paraId="21B4B545" w14:textId="77777777" w:rsidR="00FC10B0" w:rsidRPr="000F4813" w:rsidRDefault="00FC10B0" w:rsidP="00D638DC">
      <w:pPr>
        <w:numPr>
          <w:ilvl w:val="0"/>
          <w:numId w:val="8"/>
        </w:numPr>
        <w:rPr>
          <w:rFonts w:ascii="Arial" w:hAnsi="Arial" w:cs="Arial"/>
          <w:sz w:val="20"/>
          <w:szCs w:val="20"/>
        </w:rPr>
      </w:pPr>
      <w:r w:rsidRPr="000F4813">
        <w:rPr>
          <w:rFonts w:ascii="Arial" w:hAnsi="Arial" w:cs="Arial"/>
          <w:sz w:val="20"/>
          <w:szCs w:val="20"/>
        </w:rPr>
        <w:t xml:space="preserve">The location of the shoot is up to the individual, however, </w:t>
      </w:r>
      <w:r w:rsidR="000F4813">
        <w:rPr>
          <w:rFonts w:ascii="Arial" w:hAnsi="Arial" w:cs="Arial"/>
          <w:sz w:val="20"/>
          <w:szCs w:val="20"/>
        </w:rPr>
        <w:t>you</w:t>
      </w:r>
      <w:r w:rsidRPr="000F4813">
        <w:rPr>
          <w:rFonts w:ascii="Arial" w:hAnsi="Arial" w:cs="Arial"/>
          <w:sz w:val="20"/>
          <w:szCs w:val="20"/>
        </w:rPr>
        <w:t xml:space="preserve"> will need to be the primary focus of the </w:t>
      </w:r>
      <w:r w:rsidR="000F4813">
        <w:rPr>
          <w:rFonts w:ascii="Arial" w:hAnsi="Arial" w:cs="Arial"/>
          <w:sz w:val="20"/>
          <w:szCs w:val="20"/>
        </w:rPr>
        <w:t>video</w:t>
      </w:r>
      <w:r w:rsidRPr="000F4813">
        <w:rPr>
          <w:rFonts w:ascii="Arial" w:hAnsi="Arial" w:cs="Arial"/>
          <w:sz w:val="20"/>
          <w:szCs w:val="20"/>
        </w:rPr>
        <w:t xml:space="preserve">. Refrain from anything too detailed behind </w:t>
      </w:r>
      <w:r w:rsidR="000F4813">
        <w:rPr>
          <w:rFonts w:ascii="Arial" w:hAnsi="Arial" w:cs="Arial"/>
          <w:sz w:val="20"/>
          <w:szCs w:val="20"/>
        </w:rPr>
        <w:t>your</w:t>
      </w:r>
      <w:r w:rsidRPr="000F4813">
        <w:rPr>
          <w:rFonts w:ascii="Arial" w:hAnsi="Arial" w:cs="Arial"/>
          <w:sz w:val="20"/>
          <w:szCs w:val="20"/>
        </w:rPr>
        <w:t xml:space="preserve"> head.</w:t>
      </w:r>
    </w:p>
    <w:p w14:paraId="2C9AEBEA" w14:textId="77777777" w:rsidR="00FC10B0" w:rsidRPr="000F4813" w:rsidRDefault="00FC10B0" w:rsidP="00D638DC">
      <w:pPr>
        <w:numPr>
          <w:ilvl w:val="0"/>
          <w:numId w:val="8"/>
        </w:numPr>
        <w:rPr>
          <w:rFonts w:ascii="Arial" w:hAnsi="Arial" w:cs="Arial"/>
          <w:sz w:val="20"/>
          <w:szCs w:val="20"/>
        </w:rPr>
      </w:pPr>
      <w:r w:rsidRPr="000F4813">
        <w:rPr>
          <w:rFonts w:ascii="Arial" w:hAnsi="Arial" w:cs="Arial"/>
          <w:sz w:val="20"/>
          <w:szCs w:val="20"/>
        </w:rPr>
        <w:t xml:space="preserve">Do not choose a location where the sound will bounce of the walls such as a garage. </w:t>
      </w:r>
    </w:p>
    <w:p w14:paraId="4E592D4C" w14:textId="77777777" w:rsidR="00D638DC" w:rsidRPr="000F4813" w:rsidRDefault="00FC10B0" w:rsidP="00D638DC">
      <w:pPr>
        <w:numPr>
          <w:ilvl w:val="0"/>
          <w:numId w:val="8"/>
        </w:numPr>
        <w:rPr>
          <w:rFonts w:ascii="Arial" w:hAnsi="Arial" w:cs="Arial"/>
          <w:b/>
          <w:bCs/>
          <w:sz w:val="20"/>
          <w:szCs w:val="20"/>
        </w:rPr>
      </w:pPr>
      <w:r w:rsidRPr="000F4813">
        <w:rPr>
          <w:rFonts w:ascii="Arial" w:hAnsi="Arial" w:cs="Arial"/>
          <w:sz w:val="20"/>
          <w:szCs w:val="20"/>
        </w:rPr>
        <w:t xml:space="preserve">When using a light source such as a lamp or light, place the light source at a 45° angle from the subject to create a slight shadow effect across </w:t>
      </w:r>
      <w:r w:rsidR="000F4813">
        <w:rPr>
          <w:rFonts w:ascii="Arial" w:hAnsi="Arial" w:cs="Arial"/>
          <w:sz w:val="20"/>
          <w:szCs w:val="20"/>
        </w:rPr>
        <w:t>your face</w:t>
      </w:r>
      <w:r w:rsidRPr="000F4813">
        <w:rPr>
          <w:rFonts w:ascii="Arial" w:hAnsi="Arial" w:cs="Arial"/>
          <w:sz w:val="20"/>
          <w:szCs w:val="20"/>
        </w:rPr>
        <w:t>.</w:t>
      </w:r>
    </w:p>
    <w:p w14:paraId="4E2BACC7" w14:textId="77777777" w:rsidR="00D638DC" w:rsidRPr="000F4813" w:rsidRDefault="00D638DC" w:rsidP="00D638DC">
      <w:pPr>
        <w:ind w:left="100"/>
        <w:rPr>
          <w:rFonts w:ascii="Arial" w:hAnsi="Arial" w:cs="Arial"/>
          <w:b/>
          <w:bCs/>
          <w:color w:val="C00000"/>
          <w:sz w:val="20"/>
          <w:szCs w:val="20"/>
        </w:rPr>
      </w:pPr>
    </w:p>
    <w:p w14:paraId="7C9024E8" w14:textId="77777777" w:rsidR="00FC10B0" w:rsidRPr="000F4813" w:rsidRDefault="00FC10B0" w:rsidP="00D638DC">
      <w:pPr>
        <w:rPr>
          <w:rFonts w:ascii="Arial" w:hAnsi="Arial" w:cs="Arial"/>
          <w:b/>
          <w:bCs/>
          <w:color w:val="C00000"/>
          <w:sz w:val="20"/>
          <w:szCs w:val="20"/>
        </w:rPr>
      </w:pPr>
      <w:r w:rsidRPr="000F4813">
        <w:rPr>
          <w:rFonts w:ascii="Arial" w:hAnsi="Arial" w:cs="Arial"/>
          <w:b/>
          <w:bCs/>
          <w:color w:val="C00000"/>
          <w:sz w:val="20"/>
          <w:szCs w:val="20"/>
        </w:rPr>
        <w:t>SET THE EXPOSURE</w:t>
      </w:r>
    </w:p>
    <w:p w14:paraId="40E4D796" w14:textId="77777777" w:rsidR="00FC10B0" w:rsidRPr="000F4813" w:rsidRDefault="00FC10B0" w:rsidP="00D638DC">
      <w:pPr>
        <w:rPr>
          <w:rFonts w:ascii="Arial" w:hAnsi="Arial" w:cs="Arial"/>
          <w:sz w:val="20"/>
          <w:szCs w:val="20"/>
        </w:rPr>
      </w:pPr>
    </w:p>
    <w:p w14:paraId="262F6059" w14:textId="77777777" w:rsidR="00FC10B0" w:rsidRPr="000F4813" w:rsidRDefault="00FC10B0" w:rsidP="00D638DC">
      <w:pPr>
        <w:rPr>
          <w:rFonts w:ascii="Arial" w:hAnsi="Arial" w:cs="Arial"/>
          <w:sz w:val="20"/>
          <w:szCs w:val="20"/>
        </w:rPr>
      </w:pPr>
      <w:r w:rsidRPr="000F4813">
        <w:rPr>
          <w:rFonts w:ascii="Arial" w:hAnsi="Arial" w:cs="Arial"/>
          <w:sz w:val="20"/>
          <w:szCs w:val="20"/>
        </w:rPr>
        <w:t>Although most mobile devices’ auto exposure is pretty good, if you find that what you see in the preview isn’t quite meeting the lighting tips provided above, compensate by tapping where you want the camera to focus. Tapping on a dark part of the image will lighten the entire frame; tapping on a light part of the image will darken the entire frame. Use this technique to get the best possible exposure.</w:t>
      </w:r>
    </w:p>
    <w:p w14:paraId="028FFB6C" w14:textId="77777777" w:rsidR="00FC10B0" w:rsidRPr="000F4813" w:rsidRDefault="00FC10B0" w:rsidP="00D638DC">
      <w:pPr>
        <w:rPr>
          <w:rFonts w:ascii="Arial" w:hAnsi="Arial" w:cs="Arial"/>
          <w:sz w:val="20"/>
          <w:szCs w:val="20"/>
        </w:rPr>
      </w:pPr>
    </w:p>
    <w:p w14:paraId="68ACFD7A" w14:textId="77777777" w:rsidR="00FC10B0" w:rsidRPr="000F4813" w:rsidRDefault="00FC10B0" w:rsidP="00D638DC">
      <w:pPr>
        <w:rPr>
          <w:rFonts w:ascii="Arial" w:hAnsi="Arial" w:cs="Arial"/>
          <w:b/>
          <w:bCs/>
          <w:color w:val="C00000"/>
          <w:sz w:val="20"/>
          <w:szCs w:val="20"/>
        </w:rPr>
      </w:pPr>
      <w:r w:rsidRPr="000F4813">
        <w:rPr>
          <w:rFonts w:ascii="Arial" w:hAnsi="Arial" w:cs="Arial"/>
          <w:b/>
          <w:bCs/>
          <w:color w:val="C00000"/>
          <w:sz w:val="20"/>
          <w:szCs w:val="20"/>
        </w:rPr>
        <w:t>FOCUS</w:t>
      </w:r>
    </w:p>
    <w:p w14:paraId="4F8527B5" w14:textId="77777777" w:rsidR="00FC10B0" w:rsidRPr="000F4813" w:rsidRDefault="00FC10B0" w:rsidP="00D638DC">
      <w:pPr>
        <w:rPr>
          <w:rFonts w:ascii="Arial" w:hAnsi="Arial" w:cs="Arial"/>
          <w:sz w:val="20"/>
          <w:szCs w:val="20"/>
        </w:rPr>
      </w:pPr>
    </w:p>
    <w:p w14:paraId="42513B4C" w14:textId="77777777" w:rsidR="00FC10B0" w:rsidRPr="000F4813" w:rsidRDefault="00FC10B0" w:rsidP="00D638DC">
      <w:pPr>
        <w:rPr>
          <w:rFonts w:ascii="Arial" w:hAnsi="Arial" w:cs="Arial"/>
          <w:sz w:val="20"/>
          <w:szCs w:val="20"/>
        </w:rPr>
      </w:pPr>
      <w:r w:rsidRPr="000F4813">
        <w:rPr>
          <w:rFonts w:ascii="Arial" w:hAnsi="Arial" w:cs="Arial"/>
          <w:sz w:val="20"/>
          <w:szCs w:val="20"/>
        </w:rPr>
        <w:t xml:space="preserve">Most devices have built-in face detection, drawing yellow boxes around </w:t>
      </w:r>
      <w:r w:rsidR="000F4813">
        <w:rPr>
          <w:rFonts w:ascii="Arial" w:hAnsi="Arial" w:cs="Arial"/>
          <w:sz w:val="20"/>
          <w:szCs w:val="20"/>
        </w:rPr>
        <w:t>you</w:t>
      </w:r>
      <w:r w:rsidRPr="000F4813">
        <w:rPr>
          <w:rFonts w:ascii="Arial" w:hAnsi="Arial" w:cs="Arial"/>
          <w:sz w:val="20"/>
          <w:szCs w:val="20"/>
        </w:rPr>
        <w:t xml:space="preserve"> in the frame, focusing on </w:t>
      </w:r>
      <w:r w:rsidR="000F4813">
        <w:rPr>
          <w:rFonts w:ascii="Arial" w:hAnsi="Arial" w:cs="Arial"/>
          <w:sz w:val="20"/>
          <w:szCs w:val="20"/>
        </w:rPr>
        <w:t>you</w:t>
      </w:r>
      <w:r w:rsidRPr="000F4813">
        <w:rPr>
          <w:rFonts w:ascii="Arial" w:hAnsi="Arial" w:cs="Arial"/>
          <w:sz w:val="20"/>
          <w:szCs w:val="20"/>
        </w:rPr>
        <w:t xml:space="preserve"> automatically. For more control, tap the area you want to focus on and override the default settings. This can be used to accentuate depth-of-field, where you defocus one area of the frame to focus on another. It works best with an object close-up and one far-away.</w:t>
      </w:r>
    </w:p>
    <w:p w14:paraId="415CA5B5" w14:textId="77777777" w:rsidR="00D638DC" w:rsidRPr="000F4813" w:rsidRDefault="00D638DC" w:rsidP="00D638DC">
      <w:pPr>
        <w:rPr>
          <w:rFonts w:ascii="Arial" w:hAnsi="Arial" w:cs="Arial"/>
          <w:sz w:val="20"/>
          <w:szCs w:val="20"/>
        </w:rPr>
      </w:pPr>
    </w:p>
    <w:p w14:paraId="1A4DD517" w14:textId="77777777" w:rsidR="00FC10B0" w:rsidRPr="000F4813" w:rsidRDefault="00FC10B0" w:rsidP="00D638DC">
      <w:pPr>
        <w:rPr>
          <w:rFonts w:ascii="Arial" w:hAnsi="Arial" w:cs="Arial"/>
          <w:b/>
          <w:bCs/>
          <w:color w:val="C00000"/>
          <w:sz w:val="20"/>
          <w:szCs w:val="20"/>
        </w:rPr>
      </w:pPr>
      <w:r w:rsidRPr="000F4813">
        <w:rPr>
          <w:rFonts w:ascii="Arial" w:hAnsi="Arial" w:cs="Arial"/>
          <w:b/>
          <w:bCs/>
          <w:color w:val="C00000"/>
          <w:sz w:val="20"/>
          <w:szCs w:val="20"/>
        </w:rPr>
        <w:t>SHOOT IN LANDSCAPE WITH HORIZON</w:t>
      </w:r>
    </w:p>
    <w:p w14:paraId="36F4A002" w14:textId="77777777" w:rsidR="00FC10B0" w:rsidRPr="000F4813" w:rsidRDefault="00FC10B0" w:rsidP="00D638DC">
      <w:pPr>
        <w:rPr>
          <w:rFonts w:ascii="Arial" w:hAnsi="Arial" w:cs="Arial"/>
          <w:sz w:val="20"/>
          <w:szCs w:val="20"/>
        </w:rPr>
      </w:pPr>
    </w:p>
    <w:p w14:paraId="61AB3F98" w14:textId="77777777" w:rsidR="00FC10B0" w:rsidRPr="000F4813" w:rsidRDefault="00FC10B0" w:rsidP="00D638DC">
      <w:pPr>
        <w:rPr>
          <w:rFonts w:ascii="Arial" w:hAnsi="Arial" w:cs="Arial"/>
          <w:sz w:val="20"/>
          <w:szCs w:val="20"/>
        </w:rPr>
      </w:pPr>
      <w:r w:rsidRPr="000F4813">
        <w:rPr>
          <w:rFonts w:ascii="Arial" w:hAnsi="Arial" w:cs="Arial"/>
          <w:sz w:val="20"/>
          <w:szCs w:val="20"/>
        </w:rPr>
        <w:t>Video is designed to be watched in landscape mode, but that is easy enough to forget when holding a mobile device. When shooting in portrait, resulting video ends up having vertical black bars next to it, and uses only a fraction of the available resolution. Always remember to film in landscape with the horizon.</w:t>
      </w:r>
    </w:p>
    <w:p w14:paraId="01B3A661" w14:textId="77777777" w:rsidR="00FC10B0" w:rsidRPr="000F4813" w:rsidRDefault="00FC10B0" w:rsidP="00D638DC">
      <w:pPr>
        <w:rPr>
          <w:rFonts w:ascii="Arial" w:hAnsi="Arial" w:cs="Arial"/>
          <w:sz w:val="20"/>
          <w:szCs w:val="20"/>
        </w:rPr>
      </w:pPr>
    </w:p>
    <w:p w14:paraId="640289E3" w14:textId="77777777" w:rsidR="00FC10B0" w:rsidRPr="000F4813" w:rsidRDefault="00FC10B0" w:rsidP="00D638DC">
      <w:pPr>
        <w:rPr>
          <w:rFonts w:ascii="Arial" w:hAnsi="Arial" w:cs="Arial"/>
          <w:b/>
          <w:bCs/>
          <w:color w:val="C00000"/>
          <w:sz w:val="20"/>
          <w:szCs w:val="20"/>
        </w:rPr>
      </w:pPr>
      <w:r w:rsidRPr="000F4813">
        <w:rPr>
          <w:rFonts w:ascii="Arial" w:hAnsi="Arial" w:cs="Arial"/>
          <w:b/>
          <w:bCs/>
          <w:color w:val="C00000"/>
          <w:sz w:val="20"/>
          <w:szCs w:val="20"/>
        </w:rPr>
        <w:t>USE THE AE/AF LOCK</w:t>
      </w:r>
    </w:p>
    <w:p w14:paraId="5070C194" w14:textId="77777777" w:rsidR="00FC10B0" w:rsidRPr="000F4813" w:rsidRDefault="00FC10B0" w:rsidP="00D638DC">
      <w:pPr>
        <w:rPr>
          <w:rFonts w:ascii="Arial" w:hAnsi="Arial" w:cs="Arial"/>
          <w:sz w:val="20"/>
          <w:szCs w:val="20"/>
        </w:rPr>
      </w:pPr>
    </w:p>
    <w:p w14:paraId="10BF1BC4" w14:textId="77777777" w:rsidR="00FC10B0" w:rsidRPr="000F4813" w:rsidRDefault="00FC10B0" w:rsidP="00D638DC">
      <w:pPr>
        <w:rPr>
          <w:rFonts w:ascii="Arial" w:hAnsi="Arial" w:cs="Arial"/>
          <w:sz w:val="20"/>
          <w:szCs w:val="20"/>
        </w:rPr>
      </w:pPr>
      <w:r w:rsidRPr="000F4813">
        <w:rPr>
          <w:rFonts w:ascii="Arial" w:hAnsi="Arial" w:cs="Arial"/>
          <w:sz w:val="20"/>
          <w:szCs w:val="20"/>
        </w:rPr>
        <w:t>A mobile device automatically judges the exposure to best capture the detail in the scene and focus on objects that it highlights as important, such as faces. While this is helpful in most circumstances, it takes control out of your hands and can lead to problems. The solution is to use the Auto Exposure (AE) / Auto Focus (AF) lock. This fixes exposure and focus based on the current settings.</w:t>
      </w:r>
    </w:p>
    <w:p w14:paraId="0E98EF3F" w14:textId="77777777" w:rsidR="00D638DC" w:rsidRPr="000F4813" w:rsidRDefault="00D638DC" w:rsidP="00D638DC">
      <w:pPr>
        <w:rPr>
          <w:rFonts w:ascii="Arial" w:hAnsi="Arial" w:cs="Arial"/>
          <w:sz w:val="20"/>
          <w:szCs w:val="20"/>
        </w:rPr>
      </w:pPr>
    </w:p>
    <w:p w14:paraId="1C1EEA7A" w14:textId="77777777" w:rsidR="00FC10B0" w:rsidRPr="000F4813" w:rsidRDefault="00FC10B0">
      <w:pPr>
        <w:pStyle w:val="BodyText"/>
        <w:kinsoku w:val="0"/>
        <w:overflowPunct w:val="0"/>
        <w:spacing w:before="5"/>
        <w:ind w:left="0"/>
        <w:rPr>
          <w:rFonts w:ascii="Arial" w:hAnsi="Arial" w:cs="Arial"/>
          <w:color w:val="C00000"/>
          <w:sz w:val="20"/>
          <w:szCs w:val="20"/>
        </w:rPr>
      </w:pPr>
    </w:p>
    <w:p w14:paraId="691612B3" w14:textId="77777777" w:rsidR="000F4813" w:rsidRDefault="000F4813" w:rsidP="00D638DC">
      <w:pPr>
        <w:pStyle w:val="BodyText"/>
        <w:kinsoku w:val="0"/>
        <w:overflowPunct w:val="0"/>
        <w:ind w:left="0"/>
        <w:rPr>
          <w:rFonts w:ascii="Arial" w:hAnsi="Arial" w:cs="Arial"/>
          <w:b/>
          <w:bCs/>
          <w:color w:val="C00000"/>
          <w:spacing w:val="-2"/>
          <w:sz w:val="20"/>
          <w:szCs w:val="20"/>
        </w:rPr>
      </w:pPr>
    </w:p>
    <w:p w14:paraId="0ED848B4" w14:textId="77777777" w:rsidR="00FC10B0" w:rsidRPr="000F4813" w:rsidRDefault="00FC10B0" w:rsidP="00D638DC">
      <w:pPr>
        <w:pStyle w:val="BodyText"/>
        <w:kinsoku w:val="0"/>
        <w:overflowPunct w:val="0"/>
        <w:ind w:left="0"/>
        <w:rPr>
          <w:rFonts w:ascii="Arial" w:hAnsi="Arial" w:cs="Arial"/>
          <w:b/>
          <w:bCs/>
          <w:color w:val="C00000"/>
          <w:spacing w:val="-2"/>
          <w:sz w:val="20"/>
          <w:szCs w:val="20"/>
        </w:rPr>
      </w:pPr>
      <w:r w:rsidRPr="000F4813">
        <w:rPr>
          <w:rFonts w:ascii="Arial" w:hAnsi="Arial" w:cs="Arial"/>
          <w:b/>
          <w:bCs/>
          <w:color w:val="C00000"/>
          <w:spacing w:val="-2"/>
          <w:sz w:val="20"/>
          <w:szCs w:val="20"/>
        </w:rPr>
        <w:t>SHOT EXAMPLES</w:t>
      </w:r>
    </w:p>
    <w:p w14:paraId="1A69D58B" w14:textId="77777777" w:rsidR="00D638DC" w:rsidRPr="000F4813" w:rsidRDefault="00D638DC" w:rsidP="00D638DC">
      <w:pPr>
        <w:pStyle w:val="BodyText"/>
        <w:kinsoku w:val="0"/>
        <w:overflowPunct w:val="0"/>
        <w:ind w:left="0"/>
        <w:rPr>
          <w:rFonts w:ascii="Arial" w:hAnsi="Arial" w:cs="Arial"/>
          <w:b/>
          <w:bCs/>
          <w:color w:val="C00000"/>
          <w:sz w:val="20"/>
          <w:szCs w:val="20"/>
        </w:rPr>
      </w:pPr>
    </w:p>
    <w:p w14:paraId="6931F927" w14:textId="77777777" w:rsidR="00FC10B0" w:rsidRPr="000F4813" w:rsidRDefault="00FC10B0">
      <w:pPr>
        <w:pStyle w:val="BodyText"/>
        <w:tabs>
          <w:tab w:val="left" w:pos="4054"/>
        </w:tabs>
        <w:kinsoku w:val="0"/>
        <w:overflowPunct w:val="0"/>
        <w:spacing w:line="200" w:lineRule="atLeast"/>
        <w:rPr>
          <w:rFonts w:ascii="Arial" w:hAnsi="Arial" w:cs="Arial"/>
          <w:sz w:val="20"/>
          <w:szCs w:val="20"/>
        </w:rPr>
      </w:pPr>
      <w:r w:rsidRPr="000F4813">
        <w:rPr>
          <w:rFonts w:ascii="Arial" w:hAnsi="Arial" w:cs="Arial"/>
          <w:sz w:val="20"/>
          <w:szCs w:val="20"/>
        </w:rPr>
        <w:pict w14:anchorId="5BC7F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100pt">
            <v:imagedata r:id="rId7" o:title=""/>
          </v:shape>
        </w:pict>
      </w:r>
      <w:r w:rsidRPr="000F4813">
        <w:rPr>
          <w:rFonts w:ascii="Arial" w:hAnsi="Arial" w:cs="Arial"/>
          <w:sz w:val="20"/>
          <w:szCs w:val="20"/>
        </w:rPr>
        <w:t xml:space="preserve"> </w:t>
      </w:r>
      <w:r w:rsidRPr="000F4813">
        <w:rPr>
          <w:rFonts w:ascii="Arial" w:hAnsi="Arial" w:cs="Arial"/>
          <w:sz w:val="20"/>
          <w:szCs w:val="20"/>
        </w:rPr>
        <w:tab/>
      </w:r>
      <w:r w:rsidR="00BC680D">
        <w:rPr>
          <w:noProof/>
        </w:rPr>
      </w:r>
      <w:r w:rsidRPr="000F4813">
        <w:rPr>
          <w:rFonts w:ascii="Arial" w:hAnsi="Arial" w:cs="Arial"/>
          <w:sz w:val="20"/>
          <w:szCs w:val="20"/>
        </w:rPr>
        <w:pict w14:anchorId="102DFEC8">
          <v:group id="_x0000_s1026" style="width:192.8pt;height:101.1pt;mso-position-horizontal-relative:char;mso-position-vertical-relative:line" coordsize="3856,2022" o:allowincell="f">
            <v:rect id="_x0000_s1027" style="position:absolute;width:3860;height:2020;mso-position-horizontal-relative:page;mso-position-vertical-relative:page" o:allowincell="f" filled="f" stroked="f">
              <v:textbox inset="0,0,0,0">
                <w:txbxContent>
                  <w:p w14:paraId="7A22A45C" w14:textId="77777777" w:rsidR="00FC10B0" w:rsidRDefault="00FC10B0">
                    <w:pPr>
                      <w:widowControl/>
                      <w:autoSpaceDE/>
                      <w:autoSpaceDN/>
                      <w:adjustRightInd/>
                      <w:spacing w:line="2020" w:lineRule="atLeast"/>
                    </w:pPr>
                    <w:r>
                      <w:pict w14:anchorId="7161E484">
                        <v:shape id="_x0000_i1029" type="#_x0000_t75" style="width:194.5pt;height:101.5pt">
                          <v:imagedata r:id="rId8" o:title=""/>
                        </v:shape>
                      </w:pict>
                    </w:r>
                  </w:p>
                  <w:p w14:paraId="1E084E6B" w14:textId="77777777" w:rsidR="00FC10B0" w:rsidRDefault="00FC10B0"/>
                </w:txbxContent>
              </v:textbox>
            </v:rect>
            <v:rect id="_x0000_s1028" style="position:absolute;left:119;top:2;width:3560;height:2020;mso-position-horizontal-relative:page;mso-position-vertical-relative:page" o:allowincell="f" filled="f" stroked="f">
              <v:textbox inset="0,0,0,0">
                <w:txbxContent>
                  <w:p w14:paraId="200F37B2" w14:textId="77777777" w:rsidR="00FC10B0" w:rsidRDefault="00FC10B0">
                    <w:pPr>
                      <w:widowControl/>
                      <w:autoSpaceDE/>
                      <w:autoSpaceDN/>
                      <w:adjustRightInd/>
                      <w:spacing w:line="2020" w:lineRule="atLeast"/>
                    </w:pPr>
                    <w:r>
                      <w:pict w14:anchorId="53889470">
                        <v:shape id="_x0000_i1031" type="#_x0000_t75" style="width:179.5pt;height:100pt">
                          <v:imagedata r:id="rId9" o:title=""/>
                        </v:shape>
                      </w:pict>
                    </w:r>
                  </w:p>
                  <w:p w14:paraId="02D87691" w14:textId="77777777" w:rsidR="00FC10B0" w:rsidRDefault="00FC10B0"/>
                </w:txbxContent>
              </v:textbox>
            </v:rect>
            <w10:anchorlock/>
          </v:group>
        </w:pict>
      </w:r>
    </w:p>
    <w:p w14:paraId="3D304E32" w14:textId="77777777" w:rsidR="00FC10B0" w:rsidRPr="000F4813" w:rsidRDefault="00FC10B0">
      <w:pPr>
        <w:pStyle w:val="BodyText"/>
        <w:kinsoku w:val="0"/>
        <w:overflowPunct w:val="0"/>
        <w:spacing w:before="5"/>
        <w:ind w:left="0"/>
        <w:rPr>
          <w:rFonts w:ascii="Arial" w:hAnsi="Arial" w:cs="Arial"/>
          <w:sz w:val="20"/>
          <w:szCs w:val="20"/>
        </w:rPr>
      </w:pPr>
    </w:p>
    <w:p w14:paraId="0134A5C4" w14:textId="77777777" w:rsidR="00FC10B0" w:rsidRPr="000F4813" w:rsidRDefault="00FC10B0">
      <w:pPr>
        <w:pStyle w:val="BodyText"/>
        <w:kinsoku w:val="0"/>
        <w:overflowPunct w:val="0"/>
        <w:spacing w:line="200" w:lineRule="atLeast"/>
        <w:ind w:left="2209"/>
        <w:rPr>
          <w:rFonts w:ascii="Arial" w:hAnsi="Arial" w:cs="Arial"/>
          <w:sz w:val="20"/>
          <w:szCs w:val="20"/>
        </w:rPr>
      </w:pPr>
      <w:r w:rsidRPr="000F4813">
        <w:rPr>
          <w:rFonts w:ascii="Arial" w:hAnsi="Arial" w:cs="Arial"/>
          <w:sz w:val="20"/>
          <w:szCs w:val="20"/>
        </w:rPr>
        <w:pict w14:anchorId="4F940623">
          <v:shape id="_x0000_i1035" type="#_x0000_t75" style="width:182.5pt;height:102pt">
            <v:imagedata r:id="rId10" o:title=""/>
          </v:shape>
        </w:pict>
      </w:r>
    </w:p>
    <w:sectPr w:rsidR="00FC10B0" w:rsidRPr="000F4813">
      <w:headerReference w:type="default" r:id="rId11"/>
      <w:pgSz w:w="12240" w:h="15840"/>
      <w:pgMar w:top="2200" w:right="1440" w:bottom="280" w:left="1340" w:header="720" w:footer="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DE80" w14:textId="77777777" w:rsidR="00657952" w:rsidRDefault="00657952">
      <w:r>
        <w:separator/>
      </w:r>
    </w:p>
  </w:endnote>
  <w:endnote w:type="continuationSeparator" w:id="0">
    <w:p w14:paraId="5524E2AA" w14:textId="77777777" w:rsidR="00657952" w:rsidRDefault="006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517D" w14:textId="77777777" w:rsidR="00657952" w:rsidRDefault="00657952">
      <w:r>
        <w:separator/>
      </w:r>
    </w:p>
  </w:footnote>
  <w:footnote w:type="continuationSeparator" w:id="0">
    <w:p w14:paraId="13D92C68" w14:textId="77777777" w:rsidR="00657952" w:rsidRDefault="006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0236" w14:textId="77777777" w:rsidR="00FC10B0" w:rsidRPr="000F4813" w:rsidRDefault="000F4813" w:rsidP="000F4813">
    <w:pPr>
      <w:pStyle w:val="Header"/>
    </w:pPr>
    <w:r>
      <w:pict w14:anchorId="58100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2.5pt;height:126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00" w:hanging="360"/>
      </w:pPr>
      <w:rPr>
        <w:rFonts w:ascii="Symbol" w:hAnsi="Symbol"/>
        <w:b w:val="0"/>
        <w:sz w:val="22"/>
      </w:rPr>
    </w:lvl>
    <w:lvl w:ilvl="1">
      <w:numFmt w:val="bullet"/>
      <w:lvlText w:val="•"/>
      <w:lvlJc w:val="left"/>
      <w:pPr>
        <w:ind w:left="1034" w:hanging="360"/>
      </w:pPr>
    </w:lvl>
    <w:lvl w:ilvl="2">
      <w:numFmt w:val="bullet"/>
      <w:lvlText w:val="•"/>
      <w:lvlJc w:val="left"/>
      <w:pPr>
        <w:ind w:left="1968" w:hanging="360"/>
      </w:pPr>
    </w:lvl>
    <w:lvl w:ilvl="3">
      <w:numFmt w:val="bullet"/>
      <w:lvlText w:val="•"/>
      <w:lvlJc w:val="left"/>
      <w:pPr>
        <w:ind w:left="2902" w:hanging="360"/>
      </w:pPr>
    </w:lvl>
    <w:lvl w:ilvl="4">
      <w:numFmt w:val="bullet"/>
      <w:lvlText w:val="•"/>
      <w:lvlJc w:val="left"/>
      <w:pPr>
        <w:ind w:left="3836" w:hanging="360"/>
      </w:pPr>
    </w:lvl>
    <w:lvl w:ilvl="5">
      <w:numFmt w:val="bullet"/>
      <w:lvlText w:val="•"/>
      <w:lvlJc w:val="left"/>
      <w:pPr>
        <w:ind w:left="4770" w:hanging="360"/>
      </w:pPr>
    </w:lvl>
    <w:lvl w:ilvl="6">
      <w:numFmt w:val="bullet"/>
      <w:lvlText w:val="•"/>
      <w:lvlJc w:val="left"/>
      <w:pPr>
        <w:ind w:left="5704" w:hanging="360"/>
      </w:pPr>
    </w:lvl>
    <w:lvl w:ilvl="7">
      <w:numFmt w:val="bullet"/>
      <w:lvlText w:val="•"/>
      <w:lvlJc w:val="left"/>
      <w:pPr>
        <w:ind w:left="6638" w:hanging="360"/>
      </w:pPr>
    </w:lvl>
    <w:lvl w:ilvl="8">
      <w:numFmt w:val="bullet"/>
      <w:lvlText w:val="•"/>
      <w:lvlJc w:val="left"/>
      <w:pPr>
        <w:ind w:left="7572" w:hanging="360"/>
      </w:pPr>
    </w:lvl>
  </w:abstractNum>
  <w:abstractNum w:abstractNumId="1" w15:restartNumberingAfterBreak="0">
    <w:nsid w:val="00000403"/>
    <w:multiLevelType w:val="multilevel"/>
    <w:tmpl w:val="FFFFFFFF"/>
    <w:lvl w:ilvl="0">
      <w:numFmt w:val="bullet"/>
      <w:lvlText w:val="•"/>
      <w:lvlJc w:val="left"/>
      <w:pPr>
        <w:ind w:left="100" w:hanging="161"/>
      </w:pPr>
      <w:rPr>
        <w:rFonts w:ascii="Calibri" w:hAnsi="Calibri"/>
        <w:b w:val="0"/>
        <w:sz w:val="22"/>
      </w:rPr>
    </w:lvl>
    <w:lvl w:ilvl="1">
      <w:numFmt w:val="bullet"/>
      <w:lvlText w:val="•"/>
      <w:lvlJc w:val="left"/>
      <w:pPr>
        <w:ind w:left="1034" w:hanging="161"/>
      </w:pPr>
    </w:lvl>
    <w:lvl w:ilvl="2">
      <w:numFmt w:val="bullet"/>
      <w:lvlText w:val="•"/>
      <w:lvlJc w:val="left"/>
      <w:pPr>
        <w:ind w:left="1968" w:hanging="161"/>
      </w:pPr>
    </w:lvl>
    <w:lvl w:ilvl="3">
      <w:numFmt w:val="bullet"/>
      <w:lvlText w:val="•"/>
      <w:lvlJc w:val="left"/>
      <w:pPr>
        <w:ind w:left="2902" w:hanging="161"/>
      </w:pPr>
    </w:lvl>
    <w:lvl w:ilvl="4">
      <w:numFmt w:val="bullet"/>
      <w:lvlText w:val="•"/>
      <w:lvlJc w:val="left"/>
      <w:pPr>
        <w:ind w:left="3836" w:hanging="161"/>
      </w:pPr>
    </w:lvl>
    <w:lvl w:ilvl="5">
      <w:numFmt w:val="bullet"/>
      <w:lvlText w:val="•"/>
      <w:lvlJc w:val="left"/>
      <w:pPr>
        <w:ind w:left="4770" w:hanging="161"/>
      </w:pPr>
    </w:lvl>
    <w:lvl w:ilvl="6">
      <w:numFmt w:val="bullet"/>
      <w:lvlText w:val="•"/>
      <w:lvlJc w:val="left"/>
      <w:pPr>
        <w:ind w:left="5704" w:hanging="161"/>
      </w:pPr>
    </w:lvl>
    <w:lvl w:ilvl="7">
      <w:numFmt w:val="bullet"/>
      <w:lvlText w:val="•"/>
      <w:lvlJc w:val="left"/>
      <w:pPr>
        <w:ind w:left="6638" w:hanging="161"/>
      </w:pPr>
    </w:lvl>
    <w:lvl w:ilvl="8">
      <w:numFmt w:val="bullet"/>
      <w:lvlText w:val="•"/>
      <w:lvlJc w:val="left"/>
      <w:pPr>
        <w:ind w:left="7572" w:hanging="161"/>
      </w:pPr>
    </w:lvl>
  </w:abstractNum>
  <w:abstractNum w:abstractNumId="2" w15:restartNumberingAfterBreak="0">
    <w:nsid w:val="024948FA"/>
    <w:multiLevelType w:val="multilevel"/>
    <w:tmpl w:val="FFFFFFFF"/>
    <w:lvl w:ilvl="0">
      <w:numFmt w:val="bullet"/>
      <w:lvlText w:val="•"/>
      <w:lvlJc w:val="left"/>
      <w:pPr>
        <w:ind w:left="100" w:hanging="161"/>
      </w:pPr>
      <w:rPr>
        <w:rFonts w:ascii="Calibri" w:hAnsi="Calibri"/>
        <w:b w:val="0"/>
        <w:sz w:val="22"/>
      </w:rPr>
    </w:lvl>
    <w:lvl w:ilvl="1">
      <w:numFmt w:val="bullet"/>
      <w:lvlText w:val="•"/>
      <w:lvlJc w:val="left"/>
      <w:pPr>
        <w:ind w:left="1034" w:hanging="161"/>
      </w:pPr>
    </w:lvl>
    <w:lvl w:ilvl="2">
      <w:numFmt w:val="bullet"/>
      <w:lvlText w:val="•"/>
      <w:lvlJc w:val="left"/>
      <w:pPr>
        <w:ind w:left="1968" w:hanging="161"/>
      </w:pPr>
    </w:lvl>
    <w:lvl w:ilvl="3">
      <w:numFmt w:val="bullet"/>
      <w:lvlText w:val="•"/>
      <w:lvlJc w:val="left"/>
      <w:pPr>
        <w:ind w:left="2902" w:hanging="161"/>
      </w:pPr>
    </w:lvl>
    <w:lvl w:ilvl="4">
      <w:numFmt w:val="bullet"/>
      <w:lvlText w:val="•"/>
      <w:lvlJc w:val="left"/>
      <w:pPr>
        <w:ind w:left="3836" w:hanging="161"/>
      </w:pPr>
    </w:lvl>
    <w:lvl w:ilvl="5">
      <w:numFmt w:val="bullet"/>
      <w:lvlText w:val="•"/>
      <w:lvlJc w:val="left"/>
      <w:pPr>
        <w:ind w:left="4770" w:hanging="161"/>
      </w:pPr>
    </w:lvl>
    <w:lvl w:ilvl="6">
      <w:numFmt w:val="bullet"/>
      <w:lvlText w:val="•"/>
      <w:lvlJc w:val="left"/>
      <w:pPr>
        <w:ind w:left="5704" w:hanging="161"/>
      </w:pPr>
    </w:lvl>
    <w:lvl w:ilvl="7">
      <w:numFmt w:val="bullet"/>
      <w:lvlText w:val="•"/>
      <w:lvlJc w:val="left"/>
      <w:pPr>
        <w:ind w:left="6638" w:hanging="161"/>
      </w:pPr>
    </w:lvl>
    <w:lvl w:ilvl="8">
      <w:numFmt w:val="bullet"/>
      <w:lvlText w:val="•"/>
      <w:lvlJc w:val="left"/>
      <w:pPr>
        <w:ind w:left="7572" w:hanging="161"/>
      </w:pPr>
    </w:lvl>
  </w:abstractNum>
  <w:abstractNum w:abstractNumId="3" w15:restartNumberingAfterBreak="0">
    <w:nsid w:val="10BC417C"/>
    <w:multiLevelType w:val="multilevel"/>
    <w:tmpl w:val="FFFFFFFF"/>
    <w:lvl w:ilvl="0">
      <w:numFmt w:val="bullet"/>
      <w:lvlText w:val="•"/>
      <w:lvlJc w:val="left"/>
      <w:pPr>
        <w:ind w:left="100" w:hanging="161"/>
      </w:pPr>
      <w:rPr>
        <w:rFonts w:ascii="Calibri" w:hAnsi="Calibri"/>
        <w:b w:val="0"/>
        <w:sz w:val="22"/>
      </w:rPr>
    </w:lvl>
    <w:lvl w:ilvl="1">
      <w:numFmt w:val="bullet"/>
      <w:lvlText w:val="•"/>
      <w:lvlJc w:val="left"/>
      <w:pPr>
        <w:ind w:left="1034" w:hanging="161"/>
      </w:pPr>
    </w:lvl>
    <w:lvl w:ilvl="2">
      <w:numFmt w:val="bullet"/>
      <w:lvlText w:val="•"/>
      <w:lvlJc w:val="left"/>
      <w:pPr>
        <w:ind w:left="1968" w:hanging="161"/>
      </w:pPr>
    </w:lvl>
    <w:lvl w:ilvl="3">
      <w:numFmt w:val="bullet"/>
      <w:lvlText w:val="•"/>
      <w:lvlJc w:val="left"/>
      <w:pPr>
        <w:ind w:left="2902" w:hanging="161"/>
      </w:pPr>
    </w:lvl>
    <w:lvl w:ilvl="4">
      <w:numFmt w:val="bullet"/>
      <w:lvlText w:val="•"/>
      <w:lvlJc w:val="left"/>
      <w:pPr>
        <w:ind w:left="3836" w:hanging="161"/>
      </w:pPr>
    </w:lvl>
    <w:lvl w:ilvl="5">
      <w:numFmt w:val="bullet"/>
      <w:lvlText w:val="•"/>
      <w:lvlJc w:val="left"/>
      <w:pPr>
        <w:ind w:left="4770" w:hanging="161"/>
      </w:pPr>
    </w:lvl>
    <w:lvl w:ilvl="6">
      <w:numFmt w:val="bullet"/>
      <w:lvlText w:val="•"/>
      <w:lvlJc w:val="left"/>
      <w:pPr>
        <w:ind w:left="5704" w:hanging="161"/>
      </w:pPr>
    </w:lvl>
    <w:lvl w:ilvl="7">
      <w:numFmt w:val="bullet"/>
      <w:lvlText w:val="•"/>
      <w:lvlJc w:val="left"/>
      <w:pPr>
        <w:ind w:left="6638" w:hanging="161"/>
      </w:pPr>
    </w:lvl>
    <w:lvl w:ilvl="8">
      <w:numFmt w:val="bullet"/>
      <w:lvlText w:val="•"/>
      <w:lvlJc w:val="left"/>
      <w:pPr>
        <w:ind w:left="7572" w:hanging="161"/>
      </w:pPr>
    </w:lvl>
  </w:abstractNum>
  <w:abstractNum w:abstractNumId="4" w15:restartNumberingAfterBreak="0">
    <w:nsid w:val="361C0008"/>
    <w:multiLevelType w:val="multilevel"/>
    <w:tmpl w:val="FFFFFFFF"/>
    <w:lvl w:ilvl="0">
      <w:numFmt w:val="bullet"/>
      <w:lvlText w:val="•"/>
      <w:lvlJc w:val="left"/>
      <w:pPr>
        <w:ind w:left="100" w:hanging="161"/>
      </w:pPr>
      <w:rPr>
        <w:rFonts w:ascii="Calibri" w:hAnsi="Calibri"/>
        <w:b w:val="0"/>
        <w:sz w:val="22"/>
      </w:rPr>
    </w:lvl>
    <w:lvl w:ilvl="1">
      <w:numFmt w:val="bullet"/>
      <w:lvlText w:val="•"/>
      <w:lvlJc w:val="left"/>
      <w:pPr>
        <w:ind w:left="1034" w:hanging="161"/>
      </w:pPr>
    </w:lvl>
    <w:lvl w:ilvl="2">
      <w:numFmt w:val="bullet"/>
      <w:lvlText w:val="•"/>
      <w:lvlJc w:val="left"/>
      <w:pPr>
        <w:ind w:left="1968" w:hanging="161"/>
      </w:pPr>
    </w:lvl>
    <w:lvl w:ilvl="3">
      <w:numFmt w:val="bullet"/>
      <w:lvlText w:val="•"/>
      <w:lvlJc w:val="left"/>
      <w:pPr>
        <w:ind w:left="2902" w:hanging="161"/>
      </w:pPr>
    </w:lvl>
    <w:lvl w:ilvl="4">
      <w:numFmt w:val="bullet"/>
      <w:lvlText w:val="•"/>
      <w:lvlJc w:val="left"/>
      <w:pPr>
        <w:ind w:left="3836" w:hanging="161"/>
      </w:pPr>
    </w:lvl>
    <w:lvl w:ilvl="5">
      <w:numFmt w:val="bullet"/>
      <w:lvlText w:val="•"/>
      <w:lvlJc w:val="left"/>
      <w:pPr>
        <w:ind w:left="4770" w:hanging="161"/>
      </w:pPr>
    </w:lvl>
    <w:lvl w:ilvl="6">
      <w:numFmt w:val="bullet"/>
      <w:lvlText w:val="•"/>
      <w:lvlJc w:val="left"/>
      <w:pPr>
        <w:ind w:left="5704" w:hanging="161"/>
      </w:pPr>
    </w:lvl>
    <w:lvl w:ilvl="7">
      <w:numFmt w:val="bullet"/>
      <w:lvlText w:val="•"/>
      <w:lvlJc w:val="left"/>
      <w:pPr>
        <w:ind w:left="6638" w:hanging="161"/>
      </w:pPr>
    </w:lvl>
    <w:lvl w:ilvl="8">
      <w:numFmt w:val="bullet"/>
      <w:lvlText w:val="•"/>
      <w:lvlJc w:val="left"/>
      <w:pPr>
        <w:ind w:left="7572" w:hanging="161"/>
      </w:pPr>
    </w:lvl>
  </w:abstractNum>
  <w:abstractNum w:abstractNumId="5" w15:restartNumberingAfterBreak="0">
    <w:nsid w:val="3DB7512D"/>
    <w:multiLevelType w:val="multilevel"/>
    <w:tmpl w:val="FFFFFFFF"/>
    <w:lvl w:ilvl="0">
      <w:numFmt w:val="bullet"/>
      <w:lvlText w:val="•"/>
      <w:lvlJc w:val="left"/>
      <w:pPr>
        <w:ind w:left="161" w:hanging="161"/>
      </w:pPr>
      <w:rPr>
        <w:rFonts w:ascii="Calibri" w:hAnsi="Calibri"/>
        <w:b w:val="0"/>
        <w:sz w:val="22"/>
      </w:rPr>
    </w:lvl>
    <w:lvl w:ilvl="1">
      <w:numFmt w:val="bullet"/>
      <w:lvlText w:val="•"/>
      <w:lvlJc w:val="left"/>
      <w:pPr>
        <w:ind w:left="1095" w:hanging="161"/>
      </w:pPr>
    </w:lvl>
    <w:lvl w:ilvl="2">
      <w:numFmt w:val="bullet"/>
      <w:lvlText w:val="•"/>
      <w:lvlJc w:val="left"/>
      <w:pPr>
        <w:ind w:left="2029" w:hanging="161"/>
      </w:pPr>
    </w:lvl>
    <w:lvl w:ilvl="3">
      <w:numFmt w:val="bullet"/>
      <w:lvlText w:val="•"/>
      <w:lvlJc w:val="left"/>
      <w:pPr>
        <w:ind w:left="2963" w:hanging="161"/>
      </w:pPr>
    </w:lvl>
    <w:lvl w:ilvl="4">
      <w:numFmt w:val="bullet"/>
      <w:lvlText w:val="•"/>
      <w:lvlJc w:val="left"/>
      <w:pPr>
        <w:ind w:left="3897" w:hanging="161"/>
      </w:pPr>
    </w:lvl>
    <w:lvl w:ilvl="5">
      <w:numFmt w:val="bullet"/>
      <w:lvlText w:val="•"/>
      <w:lvlJc w:val="left"/>
      <w:pPr>
        <w:ind w:left="4831" w:hanging="161"/>
      </w:pPr>
    </w:lvl>
    <w:lvl w:ilvl="6">
      <w:numFmt w:val="bullet"/>
      <w:lvlText w:val="•"/>
      <w:lvlJc w:val="left"/>
      <w:pPr>
        <w:ind w:left="5765" w:hanging="161"/>
      </w:pPr>
    </w:lvl>
    <w:lvl w:ilvl="7">
      <w:numFmt w:val="bullet"/>
      <w:lvlText w:val="•"/>
      <w:lvlJc w:val="left"/>
      <w:pPr>
        <w:ind w:left="6699" w:hanging="161"/>
      </w:pPr>
    </w:lvl>
    <w:lvl w:ilvl="8">
      <w:numFmt w:val="bullet"/>
      <w:lvlText w:val="•"/>
      <w:lvlJc w:val="left"/>
      <w:pPr>
        <w:ind w:left="7633" w:hanging="161"/>
      </w:pPr>
    </w:lvl>
  </w:abstractNum>
  <w:abstractNum w:abstractNumId="6" w15:restartNumberingAfterBreak="0">
    <w:nsid w:val="49225963"/>
    <w:multiLevelType w:val="multilevel"/>
    <w:tmpl w:val="FFFFFFFF"/>
    <w:lvl w:ilvl="0">
      <w:numFmt w:val="bullet"/>
      <w:lvlText w:val="•"/>
      <w:lvlJc w:val="left"/>
      <w:pPr>
        <w:ind w:left="100" w:hanging="161"/>
      </w:pPr>
      <w:rPr>
        <w:rFonts w:ascii="Calibri" w:hAnsi="Calibri"/>
        <w:b w:val="0"/>
        <w:sz w:val="22"/>
      </w:rPr>
    </w:lvl>
    <w:lvl w:ilvl="1">
      <w:numFmt w:val="bullet"/>
      <w:lvlText w:val="•"/>
      <w:lvlJc w:val="left"/>
      <w:pPr>
        <w:ind w:left="1034" w:hanging="161"/>
      </w:pPr>
    </w:lvl>
    <w:lvl w:ilvl="2">
      <w:numFmt w:val="bullet"/>
      <w:lvlText w:val="•"/>
      <w:lvlJc w:val="left"/>
      <w:pPr>
        <w:ind w:left="1968" w:hanging="161"/>
      </w:pPr>
    </w:lvl>
    <w:lvl w:ilvl="3">
      <w:numFmt w:val="bullet"/>
      <w:lvlText w:val="•"/>
      <w:lvlJc w:val="left"/>
      <w:pPr>
        <w:ind w:left="2902" w:hanging="161"/>
      </w:pPr>
    </w:lvl>
    <w:lvl w:ilvl="4">
      <w:numFmt w:val="bullet"/>
      <w:lvlText w:val="•"/>
      <w:lvlJc w:val="left"/>
      <w:pPr>
        <w:ind w:left="3836" w:hanging="161"/>
      </w:pPr>
    </w:lvl>
    <w:lvl w:ilvl="5">
      <w:numFmt w:val="bullet"/>
      <w:lvlText w:val="•"/>
      <w:lvlJc w:val="left"/>
      <w:pPr>
        <w:ind w:left="4770" w:hanging="161"/>
      </w:pPr>
    </w:lvl>
    <w:lvl w:ilvl="6">
      <w:numFmt w:val="bullet"/>
      <w:lvlText w:val="•"/>
      <w:lvlJc w:val="left"/>
      <w:pPr>
        <w:ind w:left="5704" w:hanging="161"/>
      </w:pPr>
    </w:lvl>
    <w:lvl w:ilvl="7">
      <w:numFmt w:val="bullet"/>
      <w:lvlText w:val="•"/>
      <w:lvlJc w:val="left"/>
      <w:pPr>
        <w:ind w:left="6638" w:hanging="161"/>
      </w:pPr>
    </w:lvl>
    <w:lvl w:ilvl="8">
      <w:numFmt w:val="bullet"/>
      <w:lvlText w:val="•"/>
      <w:lvlJc w:val="left"/>
      <w:pPr>
        <w:ind w:left="7572" w:hanging="161"/>
      </w:pPr>
    </w:lvl>
  </w:abstractNum>
  <w:abstractNum w:abstractNumId="7" w15:restartNumberingAfterBreak="0">
    <w:nsid w:val="640C623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108333">
    <w:abstractNumId w:val="1"/>
  </w:num>
  <w:num w:numId="2" w16cid:durableId="705645421">
    <w:abstractNumId w:val="0"/>
  </w:num>
  <w:num w:numId="3" w16cid:durableId="1479150268">
    <w:abstractNumId w:val="7"/>
  </w:num>
  <w:num w:numId="4" w16cid:durableId="241377774">
    <w:abstractNumId w:val="6"/>
  </w:num>
  <w:num w:numId="5" w16cid:durableId="1527258194">
    <w:abstractNumId w:val="4"/>
  </w:num>
  <w:num w:numId="6" w16cid:durableId="645748000">
    <w:abstractNumId w:val="3"/>
  </w:num>
  <w:num w:numId="7" w16cid:durableId="73355919">
    <w:abstractNumId w:val="5"/>
  </w:num>
  <w:num w:numId="8" w16cid:durableId="213752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38DC"/>
    <w:rsid w:val="000F4813"/>
    <w:rsid w:val="00657952"/>
    <w:rsid w:val="00BC680D"/>
    <w:rsid w:val="00D638DC"/>
    <w:rsid w:val="00FC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2E4158B"/>
  <w14:defaultImageDpi w14:val="0"/>
  <w15:docId w15:val="{E5A1D35C-2BA7-46E9-8AD7-93A8677A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hAnsi="Calibri" w:cs="Calibri"/>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38DC"/>
    <w:pPr>
      <w:tabs>
        <w:tab w:val="center" w:pos="4680"/>
        <w:tab w:val="right" w:pos="9360"/>
      </w:tabs>
    </w:pPr>
  </w:style>
  <w:style w:type="character" w:customStyle="1" w:styleId="HeaderChar">
    <w:name w:val="Header Char"/>
    <w:basedOn w:val="DefaultParagraphFont"/>
    <w:link w:val="Header"/>
    <w:uiPriority w:val="99"/>
    <w:rsid w:val="00D638DC"/>
    <w:rPr>
      <w:rFonts w:ascii="Times New Roman" w:hAnsi="Times New Roman" w:cs="Times New Roman"/>
      <w:kern w:val="0"/>
      <w:sz w:val="24"/>
      <w:szCs w:val="24"/>
    </w:rPr>
  </w:style>
  <w:style w:type="paragraph" w:styleId="Footer">
    <w:name w:val="footer"/>
    <w:basedOn w:val="Normal"/>
    <w:link w:val="FooterChar"/>
    <w:uiPriority w:val="99"/>
    <w:unhideWhenUsed/>
    <w:rsid w:val="00D638DC"/>
    <w:pPr>
      <w:tabs>
        <w:tab w:val="center" w:pos="4680"/>
        <w:tab w:val="right" w:pos="9360"/>
      </w:tabs>
    </w:pPr>
  </w:style>
  <w:style w:type="character" w:customStyle="1" w:styleId="FooterChar">
    <w:name w:val="Footer Char"/>
    <w:basedOn w:val="DefaultParagraphFont"/>
    <w:link w:val="Footer"/>
    <w:uiPriority w:val="99"/>
    <w:rsid w:val="00D638DC"/>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testpc2</dc:creator>
  <cp:keywords/>
  <dc:description/>
  <cp:lastModifiedBy>Whitehair, Julie</cp:lastModifiedBy>
  <cp:revision>2</cp:revision>
  <dcterms:created xsi:type="dcterms:W3CDTF">2023-07-26T17:27:00Z</dcterms:created>
  <dcterms:modified xsi:type="dcterms:W3CDTF">2023-07-26T17:27:00Z</dcterms:modified>
</cp:coreProperties>
</file>